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44" w:rsidRPr="00B76429" w:rsidRDefault="00BB68EC" w:rsidP="00340E44">
      <w:pPr>
        <w:ind w:left="0" w:firstLine="0"/>
        <w:jc w:val="center"/>
        <w:rPr>
          <w:b/>
        </w:rPr>
      </w:pPr>
      <w:r>
        <w:rPr>
          <w:b/>
        </w:rPr>
        <w:t xml:space="preserve"> </w:t>
      </w:r>
      <w:r w:rsidR="00340E44" w:rsidRPr="00B76429">
        <w:rPr>
          <w:b/>
        </w:rPr>
        <w:t>BRAILES PARISH COUNCIL</w:t>
      </w:r>
    </w:p>
    <w:p w:rsidR="00340E44" w:rsidRPr="00B76429" w:rsidRDefault="00340E44" w:rsidP="00340E44">
      <w:pPr>
        <w:rPr>
          <w:b/>
        </w:rPr>
      </w:pPr>
    </w:p>
    <w:p w:rsidR="00340E44" w:rsidRPr="001E4D1F" w:rsidRDefault="00340E44" w:rsidP="00340E44">
      <w:pPr>
        <w:ind w:left="0"/>
        <w:rPr>
          <w:b/>
        </w:rPr>
      </w:pPr>
      <w:r w:rsidRPr="005F29EF">
        <w:rPr>
          <w:b/>
        </w:rPr>
        <w:t>Dear Councilor,</w:t>
      </w:r>
      <w:r>
        <w:rPr>
          <w:b/>
        </w:rPr>
        <w:t xml:space="preserve"> </w:t>
      </w:r>
      <w:r w:rsidRPr="001E4D1F">
        <w:rPr>
          <w:b/>
        </w:rPr>
        <w:t>I hereby summon you to the</w:t>
      </w:r>
      <w:r>
        <w:rPr>
          <w:b/>
        </w:rPr>
        <w:t xml:space="preserve"> </w:t>
      </w:r>
      <w:r w:rsidRPr="001E4D1F">
        <w:rPr>
          <w:b/>
        </w:rPr>
        <w:t xml:space="preserve">Parish Council Meeting that will be held on Monday </w:t>
      </w:r>
      <w:r w:rsidR="00A8583F">
        <w:rPr>
          <w:b/>
        </w:rPr>
        <w:t>June 29</w:t>
      </w:r>
      <w:r w:rsidR="007F2E36" w:rsidRPr="00C9430B">
        <w:rPr>
          <w:b/>
          <w:vertAlign w:val="superscript"/>
        </w:rPr>
        <w:t>th</w:t>
      </w:r>
      <w:r w:rsidR="007F2E36">
        <w:rPr>
          <w:b/>
        </w:rPr>
        <w:t xml:space="preserve"> </w:t>
      </w:r>
      <w:r w:rsidR="007F2E36" w:rsidRPr="001E4D1F">
        <w:rPr>
          <w:b/>
        </w:rPr>
        <w:t>2015</w:t>
      </w:r>
      <w:r w:rsidRPr="001E4D1F">
        <w:rPr>
          <w:b/>
        </w:rPr>
        <w:t xml:space="preserve"> at 7.30.p.m. in Brailes</w:t>
      </w:r>
      <w:r w:rsidR="009B2C3E">
        <w:rPr>
          <w:b/>
        </w:rPr>
        <w:t xml:space="preserve"> Village Hall</w:t>
      </w:r>
    </w:p>
    <w:p w:rsidR="00340E44" w:rsidRDefault="00340E44" w:rsidP="00340E44">
      <w:pPr>
        <w:pStyle w:val="ListParagraph"/>
        <w:rPr>
          <w:b/>
        </w:rPr>
      </w:pPr>
      <w:r>
        <w:rPr>
          <w:b/>
        </w:rPr>
        <w:t xml:space="preserve">                       </w:t>
      </w:r>
      <w:r w:rsidRPr="00B76429">
        <w:rPr>
          <w:b/>
        </w:rPr>
        <w:t>---------------------------------------------</w:t>
      </w:r>
    </w:p>
    <w:p w:rsidR="00340E44" w:rsidRDefault="00340E44" w:rsidP="00340E44">
      <w:pPr>
        <w:ind w:left="0" w:firstLine="360"/>
        <w:rPr>
          <w:b/>
        </w:rPr>
      </w:pPr>
      <w:r w:rsidRPr="005F29EF">
        <w:rPr>
          <w:b/>
        </w:rPr>
        <w:t xml:space="preserve">AGENDA </w:t>
      </w:r>
    </w:p>
    <w:p w:rsidR="00340E44" w:rsidRDefault="00340E44" w:rsidP="00340E44">
      <w:pPr>
        <w:ind w:left="0" w:firstLine="360"/>
        <w:rPr>
          <w:b/>
        </w:rPr>
      </w:pPr>
    </w:p>
    <w:p w:rsidR="00340E44" w:rsidRPr="005F29EF" w:rsidRDefault="00340E44" w:rsidP="003B727A">
      <w:pPr>
        <w:ind w:left="360" w:firstLine="0"/>
        <w:rPr>
          <w:b/>
        </w:rPr>
      </w:pPr>
      <w:r>
        <w:rPr>
          <w:b/>
        </w:rPr>
        <w:t>The Chairman would like to remind everyone of the new legislation regarding the r</w:t>
      </w:r>
      <w:r w:rsidR="003B727A">
        <w:rPr>
          <w:b/>
        </w:rPr>
        <w:t>ight to record as of Aug 2014, and that the meeting will be recorded.  If anyone else would like to record the meeting please could they speak to the chairman or clerk first,</w:t>
      </w:r>
    </w:p>
    <w:p w:rsidR="00340E44" w:rsidRPr="00442E0A" w:rsidRDefault="00340E44" w:rsidP="00340E44">
      <w:pPr>
        <w:pStyle w:val="ListParagraph"/>
        <w:rPr>
          <w:b/>
        </w:rPr>
      </w:pPr>
      <w:r>
        <w:rPr>
          <w:b/>
        </w:rPr>
        <w:tab/>
      </w:r>
    </w:p>
    <w:p w:rsidR="00340E44" w:rsidRPr="00975C55" w:rsidRDefault="00340E44" w:rsidP="00340E44">
      <w:pPr>
        <w:pStyle w:val="ListParagraph"/>
        <w:numPr>
          <w:ilvl w:val="0"/>
          <w:numId w:val="8"/>
        </w:numPr>
        <w:rPr>
          <w:b/>
        </w:rPr>
      </w:pPr>
      <w:r w:rsidRPr="00975C55">
        <w:rPr>
          <w:b/>
        </w:rPr>
        <w:t>Disclosure of Interests</w:t>
      </w:r>
    </w:p>
    <w:p w:rsidR="00340E44" w:rsidRPr="00506E0F" w:rsidRDefault="00340E44" w:rsidP="00340E44">
      <w:pPr>
        <w:pStyle w:val="Heading1"/>
        <w:numPr>
          <w:ilvl w:val="0"/>
          <w:numId w:val="3"/>
        </w:numPr>
        <w:spacing w:before="0"/>
        <w:rPr>
          <w:color w:val="auto"/>
        </w:rPr>
      </w:pPr>
      <w:r w:rsidRPr="00506E0F">
        <w:rPr>
          <w:color w:val="auto"/>
        </w:rPr>
        <w:t>Council</w:t>
      </w:r>
      <w:r w:rsidR="00A8583F">
        <w:rPr>
          <w:color w:val="auto"/>
        </w:rPr>
        <w:t>l</w:t>
      </w:r>
      <w:r w:rsidRPr="00506E0F">
        <w:rPr>
          <w:color w:val="auto"/>
        </w:rPr>
        <w:t xml:space="preserve">ors are </w:t>
      </w:r>
      <w:r w:rsidR="00A8583F">
        <w:rPr>
          <w:color w:val="auto"/>
        </w:rPr>
        <w:t>re</w:t>
      </w:r>
      <w:r w:rsidRPr="00506E0F">
        <w:rPr>
          <w:color w:val="auto"/>
        </w:rPr>
        <w:t xml:space="preserve">minded that they must act solely in </w:t>
      </w:r>
      <w:r w:rsidR="00A8583F">
        <w:rPr>
          <w:color w:val="auto"/>
        </w:rPr>
        <w:t xml:space="preserve">the </w:t>
      </w:r>
      <w:r w:rsidRPr="00506E0F">
        <w:rPr>
          <w:color w:val="auto"/>
        </w:rPr>
        <w:t xml:space="preserve">public interest and should not improperly confer an advantage or disadvantage on any person or act to gain financial or other material benefits for </w:t>
      </w:r>
      <w:r w:rsidR="00A8583F">
        <w:rPr>
          <w:color w:val="auto"/>
        </w:rPr>
        <w:t>themselves, their</w:t>
      </w:r>
      <w:r w:rsidRPr="00506E0F">
        <w:rPr>
          <w:color w:val="auto"/>
        </w:rPr>
        <w:t xml:space="preserve"> family, a friend or close associate.</w:t>
      </w:r>
    </w:p>
    <w:p w:rsidR="009B2C3E" w:rsidRPr="00027C07" w:rsidRDefault="00A8583F" w:rsidP="00027C07">
      <w:pPr>
        <w:pStyle w:val="Heading1"/>
        <w:numPr>
          <w:ilvl w:val="0"/>
          <w:numId w:val="3"/>
        </w:numPr>
        <w:spacing w:before="0"/>
        <w:rPr>
          <w:color w:val="auto"/>
        </w:rPr>
      </w:pPr>
      <w:r>
        <w:rPr>
          <w:color w:val="auto"/>
        </w:rPr>
        <w:t>To Receive any written r</w:t>
      </w:r>
      <w:r w:rsidR="00340E44" w:rsidRPr="00506E0F">
        <w:rPr>
          <w:color w:val="auto"/>
        </w:rPr>
        <w:t>equest for</w:t>
      </w:r>
      <w:r>
        <w:rPr>
          <w:color w:val="auto"/>
        </w:rPr>
        <w:t xml:space="preserve"> dis</w:t>
      </w:r>
      <w:r w:rsidR="00A772CD">
        <w:rPr>
          <w:color w:val="auto"/>
        </w:rPr>
        <w:t xml:space="preserve">pensation regarding </w:t>
      </w:r>
      <w:proofErr w:type="spellStart"/>
      <w:r w:rsidR="00A772CD">
        <w:rPr>
          <w:color w:val="auto"/>
        </w:rPr>
        <w:t>discloseable</w:t>
      </w:r>
      <w:proofErr w:type="spellEnd"/>
      <w:r w:rsidR="00A772CD">
        <w:rPr>
          <w:color w:val="auto"/>
        </w:rPr>
        <w:t xml:space="preserve"> </w:t>
      </w:r>
      <w:r>
        <w:rPr>
          <w:color w:val="auto"/>
        </w:rPr>
        <w:t>pecuniary i</w:t>
      </w:r>
      <w:r w:rsidR="00340E44" w:rsidRPr="00506E0F">
        <w:rPr>
          <w:color w:val="auto"/>
        </w:rPr>
        <w:t>nterests</w:t>
      </w:r>
    </w:p>
    <w:p w:rsidR="00340E44" w:rsidRPr="00B76429" w:rsidRDefault="00340E44" w:rsidP="00340E44">
      <w:pPr>
        <w:ind w:left="360" w:firstLine="0"/>
        <w:rPr>
          <w:b/>
        </w:rPr>
      </w:pPr>
      <w:r>
        <w:rPr>
          <w:b/>
        </w:rPr>
        <w:t xml:space="preserve">2. </w:t>
      </w:r>
      <w:r w:rsidRPr="00506E0F">
        <w:rPr>
          <w:b/>
        </w:rPr>
        <w:t>Approve a</w:t>
      </w:r>
      <w:r>
        <w:rPr>
          <w:b/>
        </w:rPr>
        <w:t>nd sign the Minutes of th</w:t>
      </w:r>
      <w:r w:rsidR="00A8583F">
        <w:rPr>
          <w:b/>
        </w:rPr>
        <w:t xml:space="preserve">e May </w:t>
      </w:r>
      <w:r w:rsidRPr="00506E0F">
        <w:rPr>
          <w:b/>
        </w:rPr>
        <w:t>Meeting</w:t>
      </w:r>
      <w:r>
        <w:rPr>
          <w:b/>
        </w:rPr>
        <w:t>, to agree any apologies</w:t>
      </w:r>
    </w:p>
    <w:p w:rsidR="00340E44" w:rsidRDefault="00340E44" w:rsidP="003B727A">
      <w:pPr>
        <w:pStyle w:val="ListParagraph"/>
        <w:numPr>
          <w:ilvl w:val="0"/>
          <w:numId w:val="5"/>
        </w:numPr>
      </w:pPr>
      <w:r w:rsidRPr="00C66359">
        <w:rPr>
          <w:b/>
        </w:rPr>
        <w:t>Reports from sub-committees</w:t>
      </w:r>
      <w:r>
        <w:rPr>
          <w:b/>
        </w:rPr>
        <w:t xml:space="preserve"> – </w:t>
      </w:r>
    </w:p>
    <w:p w:rsidR="00A772CD" w:rsidRDefault="00A772CD" w:rsidP="00A772CD">
      <w:pPr>
        <w:widowControl/>
        <w:autoSpaceDE/>
        <w:autoSpaceDN/>
        <w:adjustRightInd/>
        <w:ind w:right="0" w:firstLine="0"/>
        <w:rPr>
          <w:rFonts w:eastAsia="Times New Roman"/>
          <w:lang w:val="en-GB" w:eastAsia="en-GB"/>
        </w:rPr>
      </w:pPr>
      <w:r w:rsidRPr="00A772CD">
        <w:rPr>
          <w:rFonts w:eastAsia="Times New Roman"/>
          <w:u w:val="single"/>
          <w:lang w:val="en-GB" w:eastAsia="en-GB"/>
        </w:rPr>
        <w:t>Neighbourhood Plan</w:t>
      </w:r>
      <w:r w:rsidRPr="00A772CD">
        <w:rPr>
          <w:rFonts w:eastAsia="Times New Roman"/>
          <w:lang w:val="en-GB" w:eastAsia="en-GB"/>
        </w:rPr>
        <w:t xml:space="preserve"> – </w:t>
      </w:r>
    </w:p>
    <w:p w:rsidR="00A772CD" w:rsidRPr="00A772CD" w:rsidRDefault="00A772CD" w:rsidP="00A772CD">
      <w:pPr>
        <w:pStyle w:val="ListParagraph"/>
        <w:widowControl/>
        <w:numPr>
          <w:ilvl w:val="2"/>
          <w:numId w:val="12"/>
        </w:numPr>
        <w:autoSpaceDE/>
        <w:autoSpaceDN/>
        <w:adjustRightInd/>
        <w:ind w:right="0"/>
        <w:rPr>
          <w:rFonts w:eastAsia="Times New Roman"/>
          <w:lang w:val="en-GB" w:eastAsia="en-GB"/>
        </w:rPr>
      </w:pPr>
      <w:r w:rsidRPr="00A772CD">
        <w:rPr>
          <w:rFonts w:eastAsia="Times New Roman"/>
          <w:lang w:val="en-GB" w:eastAsia="en-GB"/>
        </w:rPr>
        <w:t xml:space="preserve">Proposal that the “ban” on Mr Paul Clark and Mr John </w:t>
      </w:r>
      <w:proofErr w:type="spellStart"/>
      <w:r w:rsidRPr="00A772CD">
        <w:rPr>
          <w:rFonts w:eastAsia="Times New Roman"/>
          <w:lang w:val="en-GB" w:eastAsia="en-GB"/>
        </w:rPr>
        <w:t>Dudbridge</w:t>
      </w:r>
      <w:proofErr w:type="spellEnd"/>
      <w:r w:rsidRPr="00A772CD">
        <w:rPr>
          <w:rFonts w:eastAsia="Times New Roman"/>
          <w:lang w:val="en-GB" w:eastAsia="en-GB"/>
        </w:rPr>
        <w:t xml:space="preserve"> being involved in the NDP is removed.</w:t>
      </w:r>
    </w:p>
    <w:p w:rsidR="00A772CD" w:rsidRPr="00A772CD" w:rsidRDefault="00A772CD" w:rsidP="00A772CD">
      <w:pPr>
        <w:pStyle w:val="ListParagraph"/>
        <w:widowControl/>
        <w:numPr>
          <w:ilvl w:val="2"/>
          <w:numId w:val="12"/>
        </w:numPr>
        <w:autoSpaceDE/>
        <w:autoSpaceDN/>
        <w:adjustRightInd/>
        <w:ind w:right="0"/>
        <w:rPr>
          <w:rFonts w:eastAsia="Times New Roman"/>
          <w:lang w:val="en-GB" w:eastAsia="en-GB"/>
        </w:rPr>
      </w:pPr>
      <w:r w:rsidRPr="00A772CD">
        <w:rPr>
          <w:rFonts w:eastAsia="Times New Roman"/>
          <w:lang w:val="en-GB" w:eastAsia="en-GB"/>
        </w:rPr>
        <w:t>Proposal that the Terms of reference for the NDP are amended to allow more than eight members to be on the steering group.</w:t>
      </w:r>
    </w:p>
    <w:p w:rsidR="00A772CD" w:rsidRPr="00A772CD" w:rsidRDefault="00A772CD" w:rsidP="00A772CD">
      <w:pPr>
        <w:pStyle w:val="ListParagraph"/>
        <w:widowControl/>
        <w:numPr>
          <w:ilvl w:val="2"/>
          <w:numId w:val="12"/>
        </w:numPr>
        <w:autoSpaceDE/>
        <w:autoSpaceDN/>
        <w:adjustRightInd/>
        <w:ind w:right="0"/>
        <w:rPr>
          <w:rFonts w:eastAsia="Times New Roman"/>
          <w:lang w:val="en-GB" w:eastAsia="en-GB"/>
        </w:rPr>
      </w:pPr>
      <w:r w:rsidRPr="00A772CD">
        <w:rPr>
          <w:rFonts w:eastAsia="Times New Roman"/>
          <w:lang w:val="en-GB" w:eastAsia="en-GB"/>
        </w:rPr>
        <w:t>Proposal that Mr Paul Clark and Mr Richard Cheney join the steering group committee subject to their acceptance.</w:t>
      </w:r>
    </w:p>
    <w:p w:rsidR="00A772CD" w:rsidRPr="00A772CD" w:rsidRDefault="00A772CD" w:rsidP="00A772CD">
      <w:pPr>
        <w:pStyle w:val="ListParagraph"/>
        <w:widowControl/>
        <w:numPr>
          <w:ilvl w:val="2"/>
          <w:numId w:val="12"/>
        </w:numPr>
        <w:autoSpaceDE/>
        <w:autoSpaceDN/>
        <w:adjustRightInd/>
        <w:ind w:right="0"/>
        <w:rPr>
          <w:rFonts w:eastAsia="Times New Roman"/>
          <w:lang w:val="en-GB" w:eastAsia="en-GB"/>
        </w:rPr>
      </w:pPr>
      <w:r w:rsidRPr="00A772CD">
        <w:rPr>
          <w:rFonts w:eastAsia="Times New Roman"/>
          <w:lang w:val="en-GB" w:eastAsia="en-GB"/>
        </w:rPr>
        <w:t xml:space="preserve">We need to formally appoint two Parish councillors </w:t>
      </w:r>
      <w:r w:rsidR="00AA6473">
        <w:rPr>
          <w:rFonts w:eastAsia="Times New Roman"/>
          <w:lang w:val="en-GB" w:eastAsia="en-GB"/>
        </w:rPr>
        <w:t xml:space="preserve">to be contacts for Locality.  Cllr de Maillet </w:t>
      </w:r>
      <w:r w:rsidRPr="00A772CD">
        <w:rPr>
          <w:rFonts w:eastAsia="Times New Roman"/>
          <w:lang w:val="en-GB" w:eastAsia="en-GB"/>
        </w:rPr>
        <w:t>suggest</w:t>
      </w:r>
      <w:r w:rsidR="00AA6473">
        <w:rPr>
          <w:rFonts w:eastAsia="Times New Roman"/>
          <w:lang w:val="en-GB" w:eastAsia="en-GB"/>
        </w:rPr>
        <w:t>s himself</w:t>
      </w:r>
      <w:r w:rsidRPr="00A772CD">
        <w:rPr>
          <w:rFonts w:eastAsia="Times New Roman"/>
          <w:lang w:val="en-GB" w:eastAsia="en-GB"/>
        </w:rPr>
        <w:t xml:space="preserve"> and one other.</w:t>
      </w:r>
    </w:p>
    <w:p w:rsidR="00340E44" w:rsidRDefault="00340E44" w:rsidP="00340E44">
      <w:pPr>
        <w:pStyle w:val="ListParagraph"/>
        <w:numPr>
          <w:ilvl w:val="0"/>
          <w:numId w:val="5"/>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AA6473" w:rsidRPr="00AA6473" w:rsidRDefault="00AA6473" w:rsidP="00AA6473">
      <w:pPr>
        <w:pStyle w:val="ListParagraph"/>
        <w:ind w:firstLine="0"/>
      </w:pPr>
      <w:r>
        <w:t xml:space="preserve">To have a report back from the meeting with Paul </w:t>
      </w:r>
      <w:proofErr w:type="spellStart"/>
      <w:r>
        <w:t>Rymen</w:t>
      </w:r>
      <w:proofErr w:type="spellEnd"/>
      <w:r>
        <w:t xml:space="preserve"> from the Warwickshire Flood Team</w:t>
      </w:r>
    </w:p>
    <w:p w:rsidR="00340E44" w:rsidRDefault="00340E44" w:rsidP="00340E44">
      <w:pPr>
        <w:pStyle w:val="ListParagraph"/>
        <w:numPr>
          <w:ilvl w:val="0"/>
          <w:numId w:val="5"/>
        </w:numPr>
        <w:rPr>
          <w:b/>
        </w:rPr>
      </w:pPr>
      <w:r w:rsidRPr="00506E0F">
        <w:rPr>
          <w:b/>
        </w:rPr>
        <w:t>Matters Arising since the last meeting</w:t>
      </w:r>
    </w:p>
    <w:p w:rsidR="00340E44" w:rsidRDefault="00340E44" w:rsidP="00340E44">
      <w:pPr>
        <w:pStyle w:val="ListParagraph"/>
        <w:ind w:firstLine="0"/>
        <w:rPr>
          <w:b/>
        </w:rPr>
      </w:pPr>
      <w:r>
        <w:rPr>
          <w:b/>
        </w:rPr>
        <w:t>Those needing decisions</w:t>
      </w:r>
    </w:p>
    <w:p w:rsidR="009A37B5" w:rsidRPr="002F14D0" w:rsidRDefault="002F14D0" w:rsidP="009A37B5">
      <w:pPr>
        <w:pStyle w:val="ListParagraph"/>
        <w:numPr>
          <w:ilvl w:val="0"/>
          <w:numId w:val="9"/>
        </w:numPr>
        <w:rPr>
          <w:b/>
        </w:rPr>
      </w:pPr>
      <w:r>
        <w:t xml:space="preserve">New address for Elm Tree House – the clerk has had 2 written requests to overturn the decision to use </w:t>
      </w:r>
      <w:proofErr w:type="spellStart"/>
      <w:r>
        <w:t>Becketts</w:t>
      </w:r>
      <w:proofErr w:type="spellEnd"/>
      <w:r>
        <w:t xml:space="preserve"> Close.  David Jepson, the owner of Elm Tree House has requested that the address be Elm Tree House, Castle Hill Lane.</w:t>
      </w:r>
    </w:p>
    <w:p w:rsidR="00AA6473" w:rsidRPr="003720D8" w:rsidRDefault="002F14D0" w:rsidP="003720D8">
      <w:pPr>
        <w:pStyle w:val="ListParagraph"/>
        <w:widowControl/>
        <w:numPr>
          <w:ilvl w:val="0"/>
          <w:numId w:val="9"/>
        </w:numPr>
        <w:autoSpaceDE/>
        <w:autoSpaceDN/>
        <w:adjustRightInd/>
        <w:ind w:right="0"/>
        <w:rPr>
          <w:rFonts w:eastAsia="Times New Roman"/>
          <w:lang w:val="en-GB" w:eastAsia="en-GB"/>
        </w:rPr>
      </w:pPr>
      <w:r>
        <w:t xml:space="preserve">Housing needs survey </w:t>
      </w:r>
      <w:r w:rsidR="00AA6473">
        <w:t>–</w:t>
      </w:r>
      <w:r>
        <w:t xml:space="preserve"> </w:t>
      </w:r>
      <w:r w:rsidR="00AA6473">
        <w:t xml:space="preserve">some facts have come to light over the course of the month through correspondence between the </w:t>
      </w:r>
      <w:r w:rsidR="003720D8">
        <w:t>councilors</w:t>
      </w:r>
      <w:r w:rsidR="00AA6473">
        <w:t xml:space="preserve"> and from John </w:t>
      </w:r>
      <w:proofErr w:type="spellStart"/>
      <w:r w:rsidR="00AA6473">
        <w:t>Crossling</w:t>
      </w:r>
      <w:proofErr w:type="spellEnd"/>
      <w:r w:rsidR="00AA6473">
        <w:t xml:space="preserve"> at WALC</w:t>
      </w:r>
      <w:r w:rsidR="00AA6473" w:rsidRPr="003720D8">
        <w:rPr>
          <w:rFonts w:eastAsia="Times New Roman"/>
          <w:lang w:val="en-GB" w:eastAsia="en-GB"/>
        </w:rPr>
        <w:t xml:space="preserve">.  </w:t>
      </w:r>
    </w:p>
    <w:p w:rsidR="00AA6473" w:rsidRPr="00AA6473" w:rsidRDefault="00AA6473" w:rsidP="003720D8">
      <w:pPr>
        <w:widowControl/>
        <w:autoSpaceDE/>
        <w:autoSpaceDN/>
        <w:adjustRightInd/>
        <w:ind w:right="0" w:firstLine="360"/>
        <w:rPr>
          <w:rFonts w:eastAsia="Times New Roman"/>
          <w:bCs w:val="0"/>
          <w:lang w:val="en-GB" w:eastAsia="en-GB"/>
        </w:rPr>
      </w:pPr>
      <w:r w:rsidRPr="00AA6473">
        <w:rPr>
          <w:rFonts w:eastAsia="Times New Roman"/>
          <w:bCs w:val="0"/>
          <w:lang w:val="en-GB" w:eastAsia="en-GB"/>
        </w:rPr>
        <w:t>Key points:</w:t>
      </w:r>
    </w:p>
    <w:p w:rsidR="00AA6473" w:rsidRPr="00AA6473" w:rsidRDefault="00AA6473" w:rsidP="00AA6473">
      <w:pPr>
        <w:pStyle w:val="ListParagraph"/>
        <w:widowControl/>
        <w:numPr>
          <w:ilvl w:val="0"/>
          <w:numId w:val="9"/>
        </w:numPr>
        <w:autoSpaceDE/>
        <w:autoSpaceDN/>
        <w:adjustRightInd/>
        <w:ind w:right="0"/>
        <w:rPr>
          <w:rFonts w:eastAsia="Times New Roman"/>
          <w:lang w:val="en-GB" w:eastAsia="en-GB"/>
        </w:rPr>
      </w:pPr>
      <w:r w:rsidRPr="00AA6473">
        <w:rPr>
          <w:rFonts w:eastAsia="Times New Roman"/>
          <w:lang w:val="en-GB" w:eastAsia="en-GB"/>
        </w:rPr>
        <w:t>Not requested by Parish Council but by land owner/ developer</w:t>
      </w:r>
    </w:p>
    <w:p w:rsidR="00AA6473" w:rsidRPr="00AA6473" w:rsidRDefault="00AA6473" w:rsidP="00AA6473">
      <w:pPr>
        <w:pStyle w:val="ListParagraph"/>
        <w:widowControl/>
        <w:numPr>
          <w:ilvl w:val="0"/>
          <w:numId w:val="9"/>
        </w:numPr>
        <w:autoSpaceDE/>
        <w:autoSpaceDN/>
        <w:adjustRightInd/>
        <w:ind w:right="0"/>
        <w:rPr>
          <w:rFonts w:eastAsia="Times New Roman"/>
          <w:lang w:val="en-GB" w:eastAsia="en-GB"/>
        </w:rPr>
      </w:pPr>
      <w:r w:rsidRPr="00AA6473">
        <w:rPr>
          <w:rFonts w:eastAsia="Times New Roman"/>
          <w:lang w:val="en-GB" w:eastAsia="en-GB"/>
        </w:rPr>
        <w:lastRenderedPageBreak/>
        <w:t xml:space="preserve">Discussions may have taken place with a Parish Councillor but lack of minutes mean that these discussions were </w:t>
      </w:r>
      <w:proofErr w:type="gramStart"/>
      <w:r w:rsidRPr="00AA6473">
        <w:rPr>
          <w:rFonts w:eastAsia="Times New Roman"/>
          <w:lang w:val="en-GB" w:eastAsia="en-GB"/>
        </w:rPr>
        <w:t>clearly  the</w:t>
      </w:r>
      <w:proofErr w:type="gramEnd"/>
      <w:r w:rsidRPr="00AA6473">
        <w:rPr>
          <w:rFonts w:eastAsia="Times New Roman"/>
          <w:lang w:val="en-GB" w:eastAsia="en-GB"/>
        </w:rPr>
        <w:t xml:space="preserve"> views of the individual.</w:t>
      </w:r>
    </w:p>
    <w:p w:rsidR="00AA6473" w:rsidRPr="00AA6473" w:rsidRDefault="00AA6473" w:rsidP="00AA6473">
      <w:pPr>
        <w:pStyle w:val="ListParagraph"/>
        <w:widowControl/>
        <w:numPr>
          <w:ilvl w:val="0"/>
          <w:numId w:val="9"/>
        </w:numPr>
        <w:autoSpaceDE/>
        <w:autoSpaceDN/>
        <w:adjustRightInd/>
        <w:ind w:right="0"/>
        <w:rPr>
          <w:rFonts w:eastAsia="Times New Roman"/>
          <w:lang w:val="en-GB" w:eastAsia="en-GB"/>
        </w:rPr>
      </w:pPr>
      <w:r w:rsidRPr="00AA6473">
        <w:rPr>
          <w:rFonts w:eastAsia="Times New Roman"/>
          <w:lang w:val="en-GB" w:eastAsia="en-GB"/>
        </w:rPr>
        <w:t xml:space="preserve">The final document looks like it is an official Parish Council </w:t>
      </w:r>
      <w:proofErr w:type="gramStart"/>
      <w:r w:rsidRPr="00AA6473">
        <w:rPr>
          <w:rFonts w:eastAsia="Times New Roman"/>
          <w:lang w:val="en-GB" w:eastAsia="en-GB"/>
        </w:rPr>
        <w:t>document . </w:t>
      </w:r>
      <w:proofErr w:type="gramEnd"/>
      <w:r w:rsidRPr="00AA6473">
        <w:rPr>
          <w:rFonts w:eastAsia="Times New Roman"/>
          <w:lang w:val="en-GB" w:eastAsia="en-GB"/>
        </w:rPr>
        <w:t xml:space="preserve"> It is not.</w:t>
      </w:r>
    </w:p>
    <w:p w:rsidR="00AA6473" w:rsidRPr="00AA6473" w:rsidRDefault="00AA6473" w:rsidP="00AA6473">
      <w:pPr>
        <w:widowControl/>
        <w:autoSpaceDE/>
        <w:autoSpaceDN/>
        <w:adjustRightInd/>
        <w:ind w:right="0" w:firstLine="0"/>
        <w:rPr>
          <w:rFonts w:eastAsia="Times New Roman"/>
          <w:bCs w:val="0"/>
          <w:lang w:val="en-GB" w:eastAsia="en-GB"/>
        </w:rPr>
      </w:pPr>
      <w:r w:rsidRPr="00AA6473">
        <w:rPr>
          <w:rFonts w:eastAsia="Times New Roman"/>
          <w:bCs w:val="0"/>
          <w:lang w:val="en-GB" w:eastAsia="en-GB"/>
        </w:rPr>
        <w:t>Points for discussion:</w:t>
      </w:r>
    </w:p>
    <w:p w:rsidR="00AA6473" w:rsidRPr="00AA6473" w:rsidRDefault="00AA6473" w:rsidP="00AA6473">
      <w:pPr>
        <w:pStyle w:val="ListParagraph"/>
        <w:widowControl/>
        <w:numPr>
          <w:ilvl w:val="0"/>
          <w:numId w:val="13"/>
        </w:numPr>
        <w:autoSpaceDE/>
        <w:autoSpaceDN/>
        <w:adjustRightInd/>
        <w:ind w:right="0"/>
        <w:rPr>
          <w:rFonts w:eastAsia="Times New Roman"/>
          <w:lang w:val="en-GB" w:eastAsia="en-GB"/>
        </w:rPr>
      </w:pPr>
      <w:r w:rsidRPr="00AA6473">
        <w:rPr>
          <w:rFonts w:eastAsia="Times New Roman"/>
          <w:lang w:val="en-GB" w:eastAsia="en-GB"/>
        </w:rPr>
        <w:t>Should we write to both SDC and WRCC and make the point that the document is nothing to do with the PC and that any references or copies are removed?</w:t>
      </w:r>
    </w:p>
    <w:p w:rsidR="002F14D0" w:rsidRDefault="00AA6473" w:rsidP="00AA6473">
      <w:pPr>
        <w:pStyle w:val="ListParagraph"/>
        <w:widowControl/>
        <w:numPr>
          <w:ilvl w:val="0"/>
          <w:numId w:val="13"/>
        </w:numPr>
        <w:autoSpaceDE/>
        <w:autoSpaceDN/>
        <w:adjustRightInd/>
        <w:ind w:right="0"/>
        <w:rPr>
          <w:rFonts w:eastAsia="Times New Roman"/>
          <w:lang w:val="en-GB" w:eastAsia="en-GB"/>
        </w:rPr>
      </w:pPr>
      <w:r w:rsidRPr="00AA6473">
        <w:rPr>
          <w:rFonts w:eastAsia="Times New Roman"/>
          <w:lang w:val="en-GB" w:eastAsia="en-GB"/>
        </w:rPr>
        <w:t>Should we write to planning team regarding Betty’s Field application which this report has been used as evidence for housing numbers?</w:t>
      </w:r>
    </w:p>
    <w:p w:rsidR="00B22F75" w:rsidRDefault="00B22F75" w:rsidP="00B22F75">
      <w:pPr>
        <w:widowControl/>
        <w:autoSpaceDE/>
        <w:autoSpaceDN/>
        <w:adjustRightInd/>
        <w:ind w:right="0" w:firstLine="0"/>
        <w:rPr>
          <w:rFonts w:eastAsia="Times New Roman"/>
          <w:lang w:val="en-GB" w:eastAsia="en-GB"/>
        </w:rPr>
      </w:pPr>
      <w:r>
        <w:rPr>
          <w:rFonts w:eastAsia="Times New Roman"/>
          <w:lang w:val="en-GB" w:eastAsia="en-GB"/>
        </w:rPr>
        <w:t>Signatories for the PC bank account – these are needed and those wishing to be added as signatories need to provide money laundering information in order to be added 1 piece of information with name and 1 with address.</w:t>
      </w:r>
    </w:p>
    <w:p w:rsidR="00B22F75" w:rsidRPr="00B22F75" w:rsidRDefault="00B22F75" w:rsidP="00B22F75">
      <w:pPr>
        <w:widowControl/>
        <w:autoSpaceDE/>
        <w:autoSpaceDN/>
        <w:adjustRightInd/>
        <w:ind w:right="0" w:firstLine="0"/>
        <w:rPr>
          <w:rFonts w:eastAsia="Times New Roman"/>
          <w:lang w:val="en-GB" w:eastAsia="en-GB"/>
        </w:rPr>
      </w:pPr>
      <w:r>
        <w:rPr>
          <w:rFonts w:eastAsia="Times New Roman"/>
          <w:lang w:val="en-GB" w:eastAsia="en-GB"/>
        </w:rPr>
        <w:t>Finance committee needs to be formed – this should meet quarterly in order to look through the books</w:t>
      </w:r>
    </w:p>
    <w:p w:rsidR="005D580E" w:rsidRPr="00F15AE4" w:rsidRDefault="00340E44" w:rsidP="00F15AE4">
      <w:pPr>
        <w:ind w:left="0"/>
      </w:pPr>
      <w:r>
        <w:rPr>
          <w:b/>
        </w:rPr>
        <w:t>Those needing discussions and possible decisions</w:t>
      </w:r>
      <w:r>
        <w:t xml:space="preserve"> </w:t>
      </w:r>
      <w:r w:rsidR="005D580E" w:rsidRPr="005D580E">
        <w:rPr>
          <w:rFonts w:eastAsia="Times New Roman"/>
          <w:bCs w:val="0"/>
          <w:sz w:val="14"/>
          <w:szCs w:val="14"/>
          <w:lang w:val="en-GB" w:eastAsia="en-GB"/>
        </w:rPr>
        <w:t xml:space="preserve">      </w:t>
      </w:r>
    </w:p>
    <w:p w:rsidR="005D580E" w:rsidRPr="003720D8" w:rsidRDefault="003720D8" w:rsidP="003720D8">
      <w:pPr>
        <w:pStyle w:val="ListParagraph"/>
        <w:widowControl/>
        <w:numPr>
          <w:ilvl w:val="0"/>
          <w:numId w:val="14"/>
        </w:numPr>
        <w:autoSpaceDE/>
        <w:autoSpaceDN/>
        <w:adjustRightInd/>
        <w:ind w:right="0"/>
        <w:rPr>
          <w:rFonts w:eastAsia="Times New Roman"/>
          <w:lang w:val="en-GB" w:eastAsia="en-GB"/>
        </w:rPr>
      </w:pPr>
      <w:r w:rsidRPr="003720D8">
        <w:rPr>
          <w:rFonts w:eastAsia="Times New Roman"/>
          <w:lang w:val="en-GB" w:eastAsia="en-GB"/>
        </w:rPr>
        <w:t>Asset list.  Cllr de Maillet</w:t>
      </w:r>
      <w:r w:rsidR="005D580E" w:rsidRPr="003720D8">
        <w:rPr>
          <w:rFonts w:eastAsia="Times New Roman"/>
          <w:lang w:val="en-GB" w:eastAsia="en-GB"/>
        </w:rPr>
        <w:t xml:space="preserve"> would like to propose that an up-to-date asset list is drawn up and maint</w:t>
      </w:r>
      <w:r>
        <w:rPr>
          <w:rFonts w:eastAsia="Times New Roman"/>
          <w:lang w:val="en-GB" w:eastAsia="en-GB"/>
        </w:rPr>
        <w:t>ained for financial purposes.  He</w:t>
      </w:r>
      <w:r w:rsidR="005D580E" w:rsidRPr="003720D8">
        <w:rPr>
          <w:rFonts w:eastAsia="Times New Roman"/>
          <w:lang w:val="en-GB" w:eastAsia="en-GB"/>
        </w:rPr>
        <w:t xml:space="preserve"> spoke to Maggie </w:t>
      </w:r>
      <w:proofErr w:type="spellStart"/>
      <w:r w:rsidR="005D580E" w:rsidRPr="003720D8">
        <w:rPr>
          <w:rFonts w:eastAsia="Times New Roman"/>
          <w:lang w:val="en-GB" w:eastAsia="en-GB"/>
        </w:rPr>
        <w:t>Witherick</w:t>
      </w:r>
      <w:proofErr w:type="spellEnd"/>
      <w:r w:rsidR="005D580E" w:rsidRPr="003720D8">
        <w:rPr>
          <w:rFonts w:eastAsia="Times New Roman"/>
          <w:lang w:val="en-GB" w:eastAsia="en-GB"/>
        </w:rPr>
        <w:t xml:space="preserve"> on Saturday who suggested a map with assets such as street lights, salt bins etc. would be incredibly useful for all of us to understand what we have and where.</w:t>
      </w:r>
    </w:p>
    <w:p w:rsidR="005D580E" w:rsidRDefault="005D580E" w:rsidP="003720D8">
      <w:pPr>
        <w:pStyle w:val="ListParagraph"/>
        <w:widowControl/>
        <w:numPr>
          <w:ilvl w:val="0"/>
          <w:numId w:val="14"/>
        </w:numPr>
        <w:autoSpaceDE/>
        <w:autoSpaceDN/>
        <w:adjustRightInd/>
        <w:ind w:right="0"/>
        <w:rPr>
          <w:rFonts w:eastAsia="Times New Roman"/>
          <w:lang w:val="en-GB" w:eastAsia="en-GB"/>
        </w:rPr>
      </w:pPr>
      <w:r w:rsidRPr="003720D8">
        <w:rPr>
          <w:rFonts w:eastAsia="Times New Roman"/>
          <w:lang w:val="en-GB" w:eastAsia="en-GB"/>
        </w:rPr>
        <w:t xml:space="preserve">Standing orders.  </w:t>
      </w:r>
      <w:r w:rsidR="003720D8">
        <w:rPr>
          <w:rFonts w:eastAsia="Times New Roman"/>
          <w:lang w:val="en-GB" w:eastAsia="en-GB"/>
        </w:rPr>
        <w:t>An update is urgently needed.  Cllr de Maillet is</w:t>
      </w:r>
      <w:r w:rsidRPr="003720D8">
        <w:rPr>
          <w:rFonts w:eastAsia="Times New Roman"/>
          <w:lang w:val="en-GB" w:eastAsia="en-GB"/>
        </w:rPr>
        <w:t xml:space="preserve"> happy to tidy up what we have subject to approval of the PC.</w:t>
      </w:r>
    </w:p>
    <w:p w:rsidR="003720D8" w:rsidRDefault="003720D8" w:rsidP="003720D8">
      <w:pPr>
        <w:pStyle w:val="ListParagraph"/>
        <w:widowControl/>
        <w:numPr>
          <w:ilvl w:val="0"/>
          <w:numId w:val="14"/>
        </w:numPr>
        <w:autoSpaceDE/>
        <w:autoSpaceDN/>
        <w:adjustRightInd/>
        <w:ind w:right="0"/>
        <w:rPr>
          <w:rFonts w:eastAsia="Times New Roman"/>
          <w:lang w:val="en-GB" w:eastAsia="en-GB"/>
        </w:rPr>
      </w:pPr>
      <w:r>
        <w:rPr>
          <w:rFonts w:eastAsia="Times New Roman"/>
          <w:lang w:val="en-GB" w:eastAsia="en-GB"/>
        </w:rPr>
        <w:t>Update on action points from last month</w:t>
      </w:r>
    </w:p>
    <w:p w:rsidR="003720D8" w:rsidRDefault="003720D8" w:rsidP="003720D8">
      <w:pPr>
        <w:pStyle w:val="ListParagraph"/>
        <w:widowControl/>
        <w:autoSpaceDE/>
        <w:autoSpaceDN/>
        <w:adjustRightInd/>
        <w:ind w:left="1467" w:right="0" w:firstLine="0"/>
        <w:rPr>
          <w:rFonts w:eastAsia="Times New Roman"/>
          <w:lang w:val="en-GB" w:eastAsia="en-GB"/>
        </w:rPr>
      </w:pPr>
      <w:r>
        <w:rPr>
          <w:rFonts w:eastAsia="Times New Roman"/>
          <w:lang w:val="en-GB" w:eastAsia="en-GB"/>
        </w:rPr>
        <w:t>Letter was sent to Cllr Seccombe</w:t>
      </w:r>
    </w:p>
    <w:p w:rsidR="003720D8" w:rsidRDefault="003720D8" w:rsidP="003720D8">
      <w:pPr>
        <w:pStyle w:val="ListParagraph"/>
        <w:widowControl/>
        <w:autoSpaceDE/>
        <w:autoSpaceDN/>
        <w:adjustRightInd/>
        <w:ind w:left="1467" w:right="0" w:firstLine="0"/>
        <w:rPr>
          <w:rFonts w:eastAsia="Times New Roman"/>
          <w:lang w:val="en-GB" w:eastAsia="en-GB"/>
        </w:rPr>
      </w:pPr>
      <w:r>
        <w:rPr>
          <w:rFonts w:eastAsia="Times New Roman"/>
          <w:lang w:val="en-GB" w:eastAsia="en-GB"/>
        </w:rPr>
        <w:t>Clerk asked for new deer sign up Holloway Hill – the answer was still no.</w:t>
      </w:r>
    </w:p>
    <w:p w:rsidR="00EE496E" w:rsidRDefault="00EE496E" w:rsidP="003720D8">
      <w:pPr>
        <w:pStyle w:val="ListParagraph"/>
        <w:widowControl/>
        <w:autoSpaceDE/>
        <w:autoSpaceDN/>
        <w:adjustRightInd/>
        <w:ind w:left="1467" w:right="0" w:firstLine="0"/>
        <w:rPr>
          <w:rFonts w:eastAsia="Times New Roman"/>
          <w:lang w:val="en-GB" w:eastAsia="en-GB"/>
        </w:rPr>
      </w:pPr>
      <w:r>
        <w:rPr>
          <w:rFonts w:eastAsia="Times New Roman"/>
          <w:lang w:val="en-GB" w:eastAsia="en-GB"/>
        </w:rPr>
        <w:t xml:space="preserve">Jeff Morris was following up the report of overhanging trees in Upper Brailes and the uneven footpaths </w:t>
      </w:r>
      <w:r w:rsidR="005C70D9">
        <w:rPr>
          <w:rFonts w:eastAsia="Times New Roman"/>
          <w:lang w:val="en-GB" w:eastAsia="en-GB"/>
        </w:rPr>
        <w:t>and the footpath at the end of Sutton Lane</w:t>
      </w:r>
    </w:p>
    <w:p w:rsidR="005C70D9" w:rsidRDefault="005C70D9" w:rsidP="005C70D9">
      <w:pPr>
        <w:pStyle w:val="ListParagraph"/>
        <w:widowControl/>
        <w:numPr>
          <w:ilvl w:val="0"/>
          <w:numId w:val="17"/>
        </w:numPr>
        <w:autoSpaceDE/>
        <w:autoSpaceDN/>
        <w:adjustRightInd/>
        <w:ind w:right="0"/>
        <w:rPr>
          <w:rFonts w:eastAsia="Times New Roman"/>
          <w:lang w:val="en-GB" w:eastAsia="en-GB"/>
        </w:rPr>
      </w:pPr>
      <w:r>
        <w:rPr>
          <w:rFonts w:eastAsia="Times New Roman"/>
          <w:lang w:val="en-GB" w:eastAsia="en-GB"/>
        </w:rPr>
        <w:t>Speeding Issues – this was asked to be added to the agenda at the end of the last meeting</w:t>
      </w:r>
    </w:p>
    <w:p w:rsidR="005C70D9" w:rsidRPr="005C70D9" w:rsidRDefault="005C70D9" w:rsidP="005C70D9">
      <w:pPr>
        <w:pStyle w:val="ListParagraph"/>
        <w:widowControl/>
        <w:numPr>
          <w:ilvl w:val="0"/>
          <w:numId w:val="17"/>
        </w:numPr>
        <w:autoSpaceDE/>
        <w:autoSpaceDN/>
        <w:adjustRightInd/>
        <w:ind w:right="0"/>
        <w:rPr>
          <w:rFonts w:eastAsia="Times New Roman"/>
          <w:lang w:val="en-GB" w:eastAsia="en-GB"/>
        </w:rPr>
      </w:pPr>
      <w:r>
        <w:rPr>
          <w:rFonts w:eastAsia="Times New Roman"/>
          <w:lang w:val="en-GB" w:eastAsia="en-GB"/>
        </w:rPr>
        <w:t>Add 2 names to the War Memorial – it was asked that this could be added to the agenda</w:t>
      </w:r>
    </w:p>
    <w:p w:rsidR="00340E44" w:rsidRDefault="00340E44" w:rsidP="00340E44">
      <w:pPr>
        <w:pStyle w:val="ListParagraph"/>
        <w:numPr>
          <w:ilvl w:val="0"/>
          <w:numId w:val="5"/>
        </w:numPr>
      </w:pPr>
      <w:r>
        <w:t>C</w:t>
      </w:r>
      <w:r w:rsidRPr="005A7581">
        <w:rPr>
          <w:b/>
        </w:rPr>
        <w:t xml:space="preserve">ounty and district councilors reports – </w:t>
      </w:r>
      <w:r w:rsidRPr="001E12F8">
        <w:t>To</w:t>
      </w:r>
      <w:r w:rsidRPr="005A7581">
        <w:rPr>
          <w:b/>
        </w:rPr>
        <w:t xml:space="preserve"> </w:t>
      </w:r>
      <w:r w:rsidRPr="001E12F8">
        <w:t>rec</w:t>
      </w:r>
      <w:r w:rsidR="000F4BA7">
        <w:t xml:space="preserve">eive a brief update </w:t>
      </w:r>
      <w:r w:rsidRPr="001E12F8">
        <w:t xml:space="preserve">from Cllr Saint </w:t>
      </w:r>
      <w:r>
        <w:t>and/</w:t>
      </w:r>
      <w:r w:rsidRPr="001E12F8">
        <w:t xml:space="preserve">or Cllr </w:t>
      </w:r>
      <w:r w:rsidR="006424D0">
        <w:t>Gray</w:t>
      </w:r>
    </w:p>
    <w:p w:rsidR="006424D0" w:rsidRDefault="00340E44" w:rsidP="006424D0">
      <w:pPr>
        <w:pStyle w:val="ListParagraph"/>
        <w:numPr>
          <w:ilvl w:val="0"/>
          <w:numId w:val="5"/>
        </w:numPr>
      </w:pPr>
      <w:r w:rsidRPr="00B76429">
        <w:rPr>
          <w:b/>
        </w:rPr>
        <w:t xml:space="preserve">Maintenance – </w:t>
      </w:r>
      <w:r>
        <w:t xml:space="preserve">reports </w:t>
      </w:r>
      <w:r w:rsidRPr="001E12F8">
        <w:t>of any maintenance needed.</w:t>
      </w:r>
    </w:p>
    <w:p w:rsidR="00F15AE4" w:rsidRPr="006424D0" w:rsidRDefault="00340E44" w:rsidP="00EE496E">
      <w:pPr>
        <w:pStyle w:val="ListParagraph"/>
        <w:numPr>
          <w:ilvl w:val="0"/>
          <w:numId w:val="5"/>
        </w:numPr>
      </w:pPr>
      <w:r w:rsidRPr="006424D0">
        <w:rPr>
          <w:b/>
        </w:rPr>
        <w:t>Correspondence –</w:t>
      </w:r>
      <w:r w:rsidR="00F15AE4">
        <w:rPr>
          <w:b/>
        </w:rPr>
        <w:t xml:space="preserve"> </w:t>
      </w:r>
      <w:r w:rsidR="00F15AE4">
        <w:t xml:space="preserve">The clerk has had a letter from John Pearce in Orchard Close regarding the meeting that took place with Paul </w:t>
      </w:r>
      <w:proofErr w:type="spellStart"/>
      <w:r w:rsidR="00F15AE4">
        <w:t>Rymen</w:t>
      </w:r>
      <w:proofErr w:type="spellEnd"/>
      <w:r w:rsidR="00F15AE4">
        <w:t>.  He is unhappy with the way the meeting went and the attendance of Howard Taylor, riparian owner of Betty’s Field who has applied for the recent planning application on Betty’s Field.</w:t>
      </w:r>
    </w:p>
    <w:p w:rsidR="00C710B3" w:rsidRPr="00C710B3" w:rsidRDefault="006424D0" w:rsidP="006424D0">
      <w:pPr>
        <w:pStyle w:val="ListParagraph"/>
        <w:numPr>
          <w:ilvl w:val="0"/>
          <w:numId w:val="5"/>
        </w:numPr>
      </w:pPr>
      <w:r w:rsidRPr="006424D0">
        <w:rPr>
          <w:b/>
        </w:rPr>
        <w:t xml:space="preserve">Members of the Public – </w:t>
      </w:r>
      <w:r w:rsidRPr="00835DFD">
        <w:t>Any member of the public may bring up a subject that can be discussed and then added to the next agenda for decision if needed</w:t>
      </w:r>
    </w:p>
    <w:p w:rsidR="006424D0" w:rsidRDefault="00340E44" w:rsidP="00340E44">
      <w:pPr>
        <w:pStyle w:val="ListParagraph"/>
        <w:numPr>
          <w:ilvl w:val="0"/>
          <w:numId w:val="5"/>
        </w:numPr>
        <w:rPr>
          <w:b/>
        </w:rPr>
      </w:pPr>
      <w:r w:rsidRPr="00340E44">
        <w:rPr>
          <w:b/>
        </w:rPr>
        <w:t>Planning applications</w:t>
      </w:r>
    </w:p>
    <w:p w:rsidR="00F15AE4" w:rsidRDefault="00F15AE4" w:rsidP="00F15AE4">
      <w:pPr>
        <w:pStyle w:val="ListParagraph"/>
        <w:ind w:firstLine="0"/>
      </w:pPr>
      <w:proofErr w:type="gramStart"/>
      <w:r>
        <w:t>15/01784/FUL 2 Bridge Cottages – application to enlarge and re-roof a rear extension.</w:t>
      </w:r>
      <w:proofErr w:type="gramEnd"/>
      <w:r>
        <w:t xml:space="preserve">  Comments needed by 10</w:t>
      </w:r>
      <w:r w:rsidRPr="00F15AE4">
        <w:rPr>
          <w:vertAlign w:val="superscript"/>
        </w:rPr>
        <w:t>th</w:t>
      </w:r>
      <w:r>
        <w:t xml:space="preserve"> July 2015</w:t>
      </w:r>
    </w:p>
    <w:p w:rsidR="001E6793" w:rsidRDefault="001E6793" w:rsidP="00F15AE4">
      <w:pPr>
        <w:pStyle w:val="ListParagraph"/>
        <w:ind w:firstLine="0"/>
      </w:pPr>
    </w:p>
    <w:p w:rsidR="001E6793" w:rsidRDefault="00F15AE4" w:rsidP="001E6793">
      <w:pPr>
        <w:widowControl/>
        <w:autoSpaceDE/>
        <w:autoSpaceDN/>
        <w:adjustRightInd/>
        <w:ind w:right="0" w:firstLine="0"/>
        <w:rPr>
          <w:rFonts w:eastAsia="Times New Roman"/>
          <w:bCs w:val="0"/>
          <w:lang w:val="en-GB" w:eastAsia="en-GB"/>
        </w:rPr>
      </w:pPr>
      <w:r w:rsidRPr="00F15AE4">
        <w:rPr>
          <w:rFonts w:eastAsia="Times New Roman"/>
          <w:bCs w:val="0"/>
          <w:lang w:val="en-GB" w:eastAsia="en-GB"/>
        </w:rPr>
        <w:t>15/01142/FUL </w:t>
      </w:r>
      <w:r w:rsidRPr="001E6793">
        <w:rPr>
          <w:rFonts w:eastAsia="Times New Roman"/>
          <w:lang w:val="en-GB" w:eastAsia="en-GB"/>
        </w:rPr>
        <w:t xml:space="preserve">- </w:t>
      </w:r>
      <w:r w:rsidRPr="00F15AE4">
        <w:rPr>
          <w:rFonts w:eastAsia="Times New Roman"/>
          <w:bCs w:val="0"/>
          <w:lang w:val="en-GB" w:eastAsia="en-GB"/>
        </w:rPr>
        <w:t xml:space="preserve">Bio-Life International Limited Unit 1 </w:t>
      </w:r>
      <w:proofErr w:type="spellStart"/>
      <w:r w:rsidRPr="00F15AE4">
        <w:rPr>
          <w:rFonts w:eastAsia="Times New Roman"/>
          <w:bCs w:val="0"/>
          <w:lang w:val="en-GB" w:eastAsia="en-GB"/>
        </w:rPr>
        <w:t>Tommys</w:t>
      </w:r>
      <w:proofErr w:type="spellEnd"/>
      <w:r w:rsidRPr="00F15AE4">
        <w:rPr>
          <w:rFonts w:eastAsia="Times New Roman"/>
          <w:bCs w:val="0"/>
          <w:lang w:val="en-GB" w:eastAsia="en-GB"/>
        </w:rPr>
        <w:t xml:space="preserve"> Turn Lane Upper Brailes Banbury OX15 </w:t>
      </w:r>
      <w:proofErr w:type="gramStart"/>
      <w:r w:rsidRPr="00F15AE4">
        <w:rPr>
          <w:rFonts w:eastAsia="Times New Roman"/>
          <w:bCs w:val="0"/>
          <w:lang w:val="en-GB" w:eastAsia="en-GB"/>
        </w:rPr>
        <w:t xml:space="preserve">5BB </w:t>
      </w:r>
      <w:r w:rsidRPr="001E6793">
        <w:rPr>
          <w:rFonts w:eastAsia="Times New Roman"/>
          <w:lang w:val="en-GB" w:eastAsia="en-GB"/>
        </w:rPr>
        <w:t xml:space="preserve"> </w:t>
      </w:r>
      <w:r w:rsidR="001E6793" w:rsidRPr="00F15AE4">
        <w:rPr>
          <w:rFonts w:eastAsia="Times New Roman"/>
          <w:bCs w:val="0"/>
          <w:lang w:val="en-GB" w:eastAsia="en-GB"/>
        </w:rPr>
        <w:t>Proposed</w:t>
      </w:r>
      <w:proofErr w:type="gramEnd"/>
      <w:r w:rsidR="001E6793" w:rsidRPr="00F15AE4">
        <w:rPr>
          <w:rFonts w:eastAsia="Times New Roman"/>
          <w:bCs w:val="0"/>
          <w:lang w:val="en-GB" w:eastAsia="en-GB"/>
        </w:rPr>
        <w:t xml:space="preserve"> new dwelling to repla</w:t>
      </w:r>
      <w:r w:rsidR="001E6793">
        <w:rPr>
          <w:rFonts w:eastAsia="Times New Roman"/>
          <w:bCs w:val="0"/>
          <w:lang w:val="en-GB" w:eastAsia="en-GB"/>
        </w:rPr>
        <w:t xml:space="preserve">ce existing industrial building </w:t>
      </w:r>
      <w:r w:rsidR="001E6793" w:rsidRPr="00F15AE4">
        <w:rPr>
          <w:rFonts w:eastAsia="Times New Roman"/>
          <w:bCs w:val="0"/>
          <w:lang w:val="en-GB" w:eastAsia="en-GB"/>
        </w:rPr>
        <w:lastRenderedPageBreak/>
        <w:t>(amendment to previously approved scheme 13/03154/FUL)</w:t>
      </w:r>
      <w:r w:rsidR="001E6793">
        <w:rPr>
          <w:rFonts w:eastAsia="Times New Roman"/>
          <w:bCs w:val="0"/>
          <w:lang w:val="en-GB" w:eastAsia="en-GB"/>
        </w:rPr>
        <w:t>– The Planning Committee met and had no objection to the plans</w:t>
      </w:r>
    </w:p>
    <w:p w:rsidR="001E6793" w:rsidRPr="001E6793" w:rsidRDefault="001E6793" w:rsidP="001E6793">
      <w:pPr>
        <w:widowControl/>
        <w:autoSpaceDE/>
        <w:autoSpaceDN/>
        <w:adjustRightInd/>
        <w:ind w:right="0" w:firstLine="0"/>
        <w:rPr>
          <w:rFonts w:eastAsia="Times New Roman"/>
          <w:bCs w:val="0"/>
          <w:lang w:val="en-GB" w:eastAsia="en-GB"/>
        </w:rPr>
      </w:pPr>
      <w:r>
        <w:t>15_00745_FUL – Rivendell House, Sutton Lane, Lower Brailes – Planning permission was refused</w:t>
      </w:r>
      <w:r w:rsidRPr="00F15AE4">
        <w:rPr>
          <w:rFonts w:eastAsia="Times New Roman"/>
          <w:bCs w:val="0"/>
          <w:lang w:val="en-GB" w:eastAsia="en-GB"/>
        </w:rPr>
        <w:t xml:space="preserve">   </w:t>
      </w:r>
    </w:p>
    <w:p w:rsidR="00F15AE4" w:rsidRPr="001E6793" w:rsidRDefault="00F15AE4" w:rsidP="001E6793">
      <w:pPr>
        <w:pStyle w:val="ListParagraph"/>
        <w:ind w:firstLine="0"/>
      </w:pPr>
    </w:p>
    <w:p w:rsidR="00340E44" w:rsidRPr="006424D0" w:rsidRDefault="00340E44" w:rsidP="006424D0">
      <w:pPr>
        <w:pStyle w:val="ListParagraph"/>
        <w:numPr>
          <w:ilvl w:val="0"/>
          <w:numId w:val="5"/>
        </w:numPr>
        <w:rPr>
          <w:b/>
        </w:rPr>
      </w:pPr>
      <w:r w:rsidRPr="006424D0">
        <w:rPr>
          <w:b/>
        </w:rPr>
        <w:t>Finance</w:t>
      </w:r>
      <w:r>
        <w:t xml:space="preserve"> –</w:t>
      </w:r>
    </w:p>
    <w:p w:rsidR="00340E44" w:rsidRDefault="00340E44" w:rsidP="006424D0">
      <w:pPr>
        <w:ind w:left="360" w:firstLine="360"/>
      </w:pPr>
      <w:r>
        <w:t>Receipts –</w:t>
      </w:r>
      <w:r w:rsidR="00027C07">
        <w:t xml:space="preserve"> </w:t>
      </w:r>
      <w:r w:rsidR="001E6793">
        <w:t>None</w:t>
      </w:r>
      <w:r>
        <w:tab/>
      </w:r>
    </w:p>
    <w:p w:rsidR="001E6793" w:rsidRDefault="00340E44" w:rsidP="001E6793">
      <w:pPr>
        <w:ind w:firstLine="0"/>
      </w:pPr>
      <w:r w:rsidRPr="00003946">
        <w:t>Payments</w:t>
      </w:r>
      <w:r>
        <w:t xml:space="preserve"> – </w:t>
      </w:r>
      <w:r w:rsidR="001E6793">
        <w:t xml:space="preserve">payments by BACS were approved at the last meeting and have been paid </w:t>
      </w:r>
      <w:proofErr w:type="gramStart"/>
      <w:r w:rsidR="001E6793">
        <w:t>to :</w:t>
      </w:r>
      <w:proofErr w:type="gramEnd"/>
    </w:p>
    <w:p w:rsidR="001E6793" w:rsidRDefault="001E6793" w:rsidP="006424D0">
      <w:pPr>
        <w:ind w:left="360" w:firstLine="360"/>
      </w:pPr>
      <w:r>
        <w:t xml:space="preserve">Feldon Graphics – NP Survey </w:t>
      </w:r>
      <w:r>
        <w:tab/>
      </w:r>
      <w:r>
        <w:tab/>
      </w:r>
      <w:r>
        <w:tab/>
        <w:t xml:space="preserve"> </w:t>
      </w:r>
      <w:r>
        <w:tab/>
      </w:r>
      <w:r w:rsidR="00780533">
        <w:tab/>
      </w:r>
      <w:r>
        <w:t>£135.00</w:t>
      </w:r>
    </w:p>
    <w:p w:rsidR="00D933D2" w:rsidRDefault="001E6793" w:rsidP="006424D0">
      <w:pPr>
        <w:ind w:left="360" w:firstLine="360"/>
      </w:pPr>
      <w:r>
        <w:t xml:space="preserve">J2B Print - </w:t>
      </w:r>
      <w:r>
        <w:tab/>
      </w:r>
      <w:r>
        <w:tab/>
        <w:t xml:space="preserve">NP Survey </w:t>
      </w:r>
      <w:r w:rsidR="00D933D2">
        <w:t xml:space="preserve"> </w:t>
      </w:r>
      <w:r>
        <w:tab/>
      </w:r>
      <w:r>
        <w:tab/>
      </w:r>
      <w:r>
        <w:tab/>
      </w:r>
      <w:r>
        <w:tab/>
      </w:r>
      <w:r w:rsidR="00780533">
        <w:tab/>
      </w:r>
      <w:r>
        <w:t>£408.00</w:t>
      </w:r>
    </w:p>
    <w:p w:rsidR="001E6793" w:rsidRDefault="001E6793" w:rsidP="001E6793">
      <w:pPr>
        <w:ind w:left="360" w:firstLine="360"/>
      </w:pPr>
    </w:p>
    <w:p w:rsidR="001E6793" w:rsidRDefault="001E6793" w:rsidP="001E6793">
      <w:pPr>
        <w:ind w:left="360" w:firstLine="360"/>
      </w:pPr>
      <w:r>
        <w:t>Payments need to be approved to be made by BACS for the following:</w:t>
      </w:r>
    </w:p>
    <w:p w:rsidR="001E6793" w:rsidRDefault="001E6793" w:rsidP="001E6793">
      <w:pPr>
        <w:ind w:left="360" w:firstLine="360"/>
      </w:pPr>
      <w:r>
        <w:t>Amanda Wasdell – McAfee Renewal</w:t>
      </w:r>
      <w:r>
        <w:tab/>
      </w:r>
      <w:r>
        <w:tab/>
      </w:r>
      <w:r>
        <w:tab/>
      </w:r>
      <w:r w:rsidR="00780533">
        <w:tab/>
      </w:r>
      <w:r>
        <w:t>£49.99</w:t>
      </w:r>
    </w:p>
    <w:p w:rsidR="001E6793" w:rsidRDefault="001E6793" w:rsidP="001E6793">
      <w:pPr>
        <w:ind w:left="360" w:firstLine="360"/>
      </w:pPr>
      <w:r>
        <w:t>WALC -</w:t>
      </w:r>
      <w:r>
        <w:tab/>
      </w:r>
      <w:r>
        <w:tab/>
        <w:t>Training</w:t>
      </w:r>
      <w:r>
        <w:tab/>
      </w:r>
      <w:r>
        <w:tab/>
      </w:r>
      <w:r>
        <w:tab/>
      </w:r>
      <w:r>
        <w:tab/>
      </w:r>
      <w:r w:rsidR="00780533">
        <w:tab/>
      </w:r>
      <w:r>
        <w:t>£100</w:t>
      </w:r>
    </w:p>
    <w:p w:rsidR="001E6793" w:rsidRDefault="00780533" w:rsidP="001E6793">
      <w:pPr>
        <w:ind w:left="360" w:firstLine="360"/>
      </w:pPr>
      <w:r>
        <w:t>WCC</w:t>
      </w:r>
      <w:r>
        <w:tab/>
      </w:r>
      <w:r>
        <w:tab/>
      </w:r>
      <w:r>
        <w:tab/>
        <w:t>Street Light Maintenance Contract</w:t>
      </w:r>
      <w:r>
        <w:tab/>
        <w:t>£389.09 (£64.85VAT)</w:t>
      </w:r>
    </w:p>
    <w:p w:rsidR="00780533" w:rsidRDefault="00780533" w:rsidP="001E6793">
      <w:pPr>
        <w:ind w:left="360" w:firstLine="360"/>
      </w:pPr>
      <w:r>
        <w:t>WCC</w:t>
      </w:r>
      <w:r>
        <w:tab/>
      </w:r>
      <w:r>
        <w:tab/>
      </w:r>
      <w:r>
        <w:tab/>
      </w:r>
      <w:r w:rsidR="003720D8">
        <w:t>New Lighting Column</w:t>
      </w:r>
      <w:r w:rsidR="003720D8">
        <w:tab/>
      </w:r>
      <w:r w:rsidR="003720D8">
        <w:tab/>
      </w:r>
      <w:r w:rsidR="003720D8">
        <w:tab/>
        <w:t xml:space="preserve">£1204.34 </w:t>
      </w:r>
    </w:p>
    <w:p w:rsidR="003720D8" w:rsidRDefault="003720D8" w:rsidP="001E6793">
      <w:pPr>
        <w:ind w:left="360" w:firstLine="360"/>
      </w:pPr>
      <w:r>
        <w:t>Amanda Wasdell</w:t>
      </w:r>
      <w:r>
        <w:tab/>
        <w:t>Salary</w:t>
      </w:r>
      <w:r>
        <w:tab/>
      </w:r>
      <w:r>
        <w:tab/>
      </w:r>
      <w:r>
        <w:tab/>
      </w:r>
      <w:r>
        <w:tab/>
      </w:r>
      <w:r>
        <w:tab/>
      </w:r>
      <w:r>
        <w:tab/>
        <w:t>£587.60</w:t>
      </w:r>
    </w:p>
    <w:p w:rsidR="003720D8" w:rsidRDefault="003720D8" w:rsidP="001E6793">
      <w:pPr>
        <w:ind w:left="360" w:firstLine="360"/>
      </w:pPr>
    </w:p>
    <w:p w:rsidR="003720D8" w:rsidRDefault="003720D8" w:rsidP="001E6793">
      <w:pPr>
        <w:ind w:left="360" w:firstLine="360"/>
      </w:pPr>
    </w:p>
    <w:p w:rsidR="00F846E6" w:rsidRDefault="00D933D2" w:rsidP="001E6793">
      <w:pPr>
        <w:ind w:left="360" w:firstLine="360"/>
      </w:pPr>
      <w:r>
        <w:t xml:space="preserve"> </w:t>
      </w:r>
      <w:r>
        <w:tab/>
      </w:r>
    </w:p>
    <w:p w:rsidR="005D580E" w:rsidRDefault="00434C38" w:rsidP="005D580E">
      <w:pPr>
        <w:ind w:left="360" w:firstLine="360"/>
      </w:pPr>
      <w:r>
        <w:tab/>
      </w:r>
      <w:r>
        <w:tab/>
      </w:r>
      <w:r>
        <w:tab/>
      </w:r>
      <w:r>
        <w:tab/>
      </w:r>
    </w:p>
    <w:p w:rsidR="005D580E" w:rsidRPr="000F4BA7" w:rsidRDefault="005D580E" w:rsidP="005D580E">
      <w:pPr>
        <w:ind w:left="360" w:firstLine="0"/>
      </w:pPr>
      <w:r w:rsidRPr="000F4BA7">
        <w:t>12.</w:t>
      </w:r>
      <w:r w:rsidRPr="000F4BA7">
        <w:tab/>
      </w:r>
      <w:r w:rsidRPr="000F4BA7">
        <w:rPr>
          <w:rFonts w:eastAsia="Times New Roman"/>
          <w:b/>
          <w:bCs w:val="0"/>
          <w:lang w:val="en-GB" w:eastAsia="en-GB"/>
        </w:rPr>
        <w:t>Clerk’s Contract of employment</w:t>
      </w:r>
      <w:r w:rsidRPr="000F4BA7">
        <w:rPr>
          <w:rFonts w:eastAsia="Times New Roman"/>
          <w:bCs w:val="0"/>
          <w:lang w:val="en-GB" w:eastAsia="en-GB"/>
        </w:rPr>
        <w:t xml:space="preserve"> – </w:t>
      </w:r>
      <w:r w:rsidRPr="000F4BA7">
        <w:rPr>
          <w:rFonts w:eastAsia="Times New Roman"/>
          <w:b/>
          <w:lang w:val="en-GB" w:eastAsia="en-GB"/>
        </w:rPr>
        <w:t>In private session, members of the public to be excluded in line with “Public Bodies (Admission to Meetings) Act 1960.”</w:t>
      </w:r>
    </w:p>
    <w:p w:rsidR="005D580E" w:rsidRPr="000F4BA7" w:rsidRDefault="005D580E" w:rsidP="000F4BA7">
      <w:pPr>
        <w:pStyle w:val="ListParagraph"/>
        <w:widowControl/>
        <w:numPr>
          <w:ilvl w:val="0"/>
          <w:numId w:val="18"/>
        </w:numPr>
        <w:autoSpaceDE/>
        <w:autoSpaceDN/>
        <w:adjustRightInd/>
        <w:ind w:right="0"/>
        <w:rPr>
          <w:rFonts w:eastAsia="Times New Roman"/>
          <w:lang w:val="en-GB" w:eastAsia="en-GB"/>
        </w:rPr>
      </w:pPr>
      <w:r w:rsidRPr="000F4BA7">
        <w:rPr>
          <w:rFonts w:eastAsia="Times New Roman"/>
          <w:lang w:val="en-GB" w:eastAsia="en-GB"/>
        </w:rPr>
        <w:t>Review of Clerk’s contract of employment</w:t>
      </w:r>
    </w:p>
    <w:p w:rsidR="005D580E" w:rsidRPr="000F4BA7" w:rsidRDefault="005D580E" w:rsidP="000F4BA7">
      <w:pPr>
        <w:pStyle w:val="ListParagraph"/>
        <w:widowControl/>
        <w:numPr>
          <w:ilvl w:val="0"/>
          <w:numId w:val="18"/>
        </w:numPr>
        <w:autoSpaceDE/>
        <w:autoSpaceDN/>
        <w:adjustRightInd/>
        <w:ind w:right="0"/>
        <w:rPr>
          <w:rFonts w:ascii="Calibri" w:eastAsia="Times New Roman" w:hAnsi="Calibri"/>
          <w:sz w:val="22"/>
          <w:szCs w:val="22"/>
          <w:lang w:val="en-GB" w:eastAsia="en-GB"/>
        </w:rPr>
      </w:pPr>
      <w:r w:rsidRPr="000F4BA7">
        <w:rPr>
          <w:rFonts w:eastAsia="Times New Roman"/>
          <w:lang w:val="en-GB" w:eastAsia="en-GB"/>
        </w:rPr>
        <w:t>Formal appraisal arrangements</w:t>
      </w:r>
    </w:p>
    <w:p w:rsidR="00340E44" w:rsidRDefault="00340E44" w:rsidP="00D933D2">
      <w:pPr>
        <w:ind w:left="360" w:firstLine="360"/>
      </w:pPr>
      <w:r>
        <w:tab/>
      </w:r>
      <w:r>
        <w:tab/>
      </w:r>
    </w:p>
    <w:p w:rsidR="00340E44" w:rsidRDefault="00340E44" w:rsidP="00340E44">
      <w:r>
        <w:tab/>
      </w:r>
      <w:r>
        <w:tab/>
      </w:r>
      <w:r>
        <w:tab/>
      </w:r>
      <w:r>
        <w:tab/>
      </w:r>
    </w:p>
    <w:p w:rsidR="00340E44" w:rsidRDefault="00340E44" w:rsidP="00340E44">
      <w:r w:rsidRPr="00363519">
        <w:t xml:space="preserve">Next </w:t>
      </w:r>
      <w:r w:rsidR="005D580E">
        <w:t>Meeting Date Mon July 27th</w:t>
      </w:r>
    </w:p>
    <w:p w:rsidR="00BC5ECE" w:rsidRDefault="00BC5ECE" w:rsidP="00340E44"/>
    <w:p w:rsidR="00BC5ECE" w:rsidRDefault="00BC5ECE" w:rsidP="00340E44"/>
    <w:p w:rsidR="00340E44" w:rsidRDefault="00340E44" w:rsidP="00340E44">
      <w:pPr>
        <w:rPr>
          <w:rFonts w:ascii="AR CENA" w:hAnsi="AR CENA" w:cs="Angsana New"/>
        </w:rPr>
      </w:pPr>
    </w:p>
    <w:p w:rsidR="00340E44" w:rsidRDefault="00340E44" w:rsidP="00340E44">
      <w:pPr>
        <w:rPr>
          <w:rFonts w:ascii="AR CENA" w:hAnsi="AR CENA" w:cs="Angsana New"/>
        </w:rPr>
      </w:pPr>
      <w:r w:rsidRPr="009A2AF8">
        <w:rPr>
          <w:rFonts w:ascii="AR CENA" w:hAnsi="AR CENA" w:cs="Angsana New"/>
        </w:rPr>
        <w:t>Amanda Wasdell (clerk)</w:t>
      </w:r>
    </w:p>
    <w:p w:rsidR="00340E44" w:rsidRDefault="00340E44" w:rsidP="00340E44">
      <w:pPr>
        <w:rPr>
          <w:rFonts w:ascii="AR CENA" w:hAnsi="AR CENA" w:cs="Angsana New"/>
        </w:rPr>
      </w:pPr>
    </w:p>
    <w:p w:rsidR="00340E44" w:rsidRDefault="00340E44" w:rsidP="00340E44">
      <w:pPr>
        <w:rPr>
          <w:rFonts w:ascii="AR CENA" w:hAnsi="AR CENA" w:cs="Angsana New"/>
        </w:rPr>
      </w:pPr>
    </w:p>
    <w:p w:rsidR="00340E44" w:rsidRPr="009A2AF8" w:rsidRDefault="00340E44" w:rsidP="00340E44">
      <w:pPr>
        <w:rPr>
          <w:rFonts w:ascii="AR CENA" w:hAnsi="AR CENA" w:cs="Angsana New"/>
        </w:rPr>
      </w:pPr>
    </w:p>
    <w:p w:rsidR="00340E44" w:rsidRDefault="00340E44" w:rsidP="00340E44">
      <w:pPr>
        <w:ind w:left="0" w:firstLine="0"/>
      </w:pPr>
    </w:p>
    <w:p w:rsidR="00340E44" w:rsidRPr="008A723F" w:rsidRDefault="00340E44" w:rsidP="00340E44">
      <w:pPr>
        <w:ind w:left="0" w:firstLine="0"/>
      </w:pPr>
    </w:p>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7D5878" w:rsidRDefault="007D5878"/>
    <w:sectPr w:rsidR="007D5878"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B72956"/>
    <w:multiLevelType w:val="hybridMultilevel"/>
    <w:tmpl w:val="00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DE226B4"/>
    <w:multiLevelType w:val="hybridMultilevel"/>
    <w:tmpl w:val="612C4328"/>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4">
    <w:nsid w:val="2D8C7FE3"/>
    <w:multiLevelType w:val="hybridMultilevel"/>
    <w:tmpl w:val="122C60DC"/>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75F662B"/>
    <w:multiLevelType w:val="hybridMultilevel"/>
    <w:tmpl w:val="6C4E4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102BDD"/>
    <w:multiLevelType w:val="hybridMultilevel"/>
    <w:tmpl w:val="E8E8C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F61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E9F6EF9"/>
    <w:multiLevelType w:val="hybridMultilevel"/>
    <w:tmpl w:val="0B7CE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02B51"/>
    <w:multiLevelType w:val="hybridMultilevel"/>
    <w:tmpl w:val="E3F6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D464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CC2ECA"/>
    <w:multiLevelType w:val="hybridMultilevel"/>
    <w:tmpl w:val="51D836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6"/>
  </w:num>
  <w:num w:numId="2">
    <w:abstractNumId w:val="12"/>
  </w:num>
  <w:num w:numId="3">
    <w:abstractNumId w:val="5"/>
  </w:num>
  <w:num w:numId="4">
    <w:abstractNumId w:val="7"/>
  </w:num>
  <w:num w:numId="5">
    <w:abstractNumId w:val="4"/>
  </w:num>
  <w:num w:numId="6">
    <w:abstractNumId w:val="8"/>
  </w:num>
  <w:num w:numId="7">
    <w:abstractNumId w:val="2"/>
  </w:num>
  <w:num w:numId="8">
    <w:abstractNumId w:val="13"/>
  </w:num>
  <w:num w:numId="9">
    <w:abstractNumId w:val="6"/>
  </w:num>
  <w:num w:numId="10">
    <w:abstractNumId w:val="15"/>
  </w:num>
  <w:num w:numId="11">
    <w:abstractNumId w:val="10"/>
  </w:num>
  <w:num w:numId="12">
    <w:abstractNumId w:val="0"/>
  </w:num>
  <w:num w:numId="13">
    <w:abstractNumId w:val="9"/>
  </w:num>
  <w:num w:numId="14">
    <w:abstractNumId w:val="3"/>
  </w:num>
  <w:num w:numId="15">
    <w:abstractNumId w:val="1"/>
  </w:num>
  <w:num w:numId="16">
    <w:abstractNumId w:val="11"/>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isplayHorizontalDrawingGridEvery w:val="2"/>
  <w:characterSpacingControl w:val="doNotCompress"/>
  <w:compat/>
  <w:rsids>
    <w:rsidRoot w:val="00340E44"/>
    <w:rsid w:val="00027C07"/>
    <w:rsid w:val="0008699C"/>
    <w:rsid w:val="000E1887"/>
    <w:rsid w:val="000F4BA7"/>
    <w:rsid w:val="00121A5F"/>
    <w:rsid w:val="00184068"/>
    <w:rsid w:val="0019342C"/>
    <w:rsid w:val="001E50AE"/>
    <w:rsid w:val="001E5219"/>
    <w:rsid w:val="001E6793"/>
    <w:rsid w:val="00263F09"/>
    <w:rsid w:val="002C2423"/>
    <w:rsid w:val="002E6EA4"/>
    <w:rsid w:val="002F14D0"/>
    <w:rsid w:val="003101E8"/>
    <w:rsid w:val="003101EB"/>
    <w:rsid w:val="00327AD4"/>
    <w:rsid w:val="00340E44"/>
    <w:rsid w:val="003720D8"/>
    <w:rsid w:val="00373BBD"/>
    <w:rsid w:val="003B727A"/>
    <w:rsid w:val="003E4A00"/>
    <w:rsid w:val="003E7F06"/>
    <w:rsid w:val="004131AB"/>
    <w:rsid w:val="0042787A"/>
    <w:rsid w:val="00434C38"/>
    <w:rsid w:val="00447C16"/>
    <w:rsid w:val="004868B1"/>
    <w:rsid w:val="004E2726"/>
    <w:rsid w:val="004F5A1A"/>
    <w:rsid w:val="00532336"/>
    <w:rsid w:val="005769B0"/>
    <w:rsid w:val="005B5428"/>
    <w:rsid w:val="005C70D9"/>
    <w:rsid w:val="005D580E"/>
    <w:rsid w:val="006424D0"/>
    <w:rsid w:val="00680FED"/>
    <w:rsid w:val="00684254"/>
    <w:rsid w:val="006B37A5"/>
    <w:rsid w:val="006F4235"/>
    <w:rsid w:val="00734614"/>
    <w:rsid w:val="00780533"/>
    <w:rsid w:val="00791BDB"/>
    <w:rsid w:val="007D5878"/>
    <w:rsid w:val="007D5A39"/>
    <w:rsid w:val="007F2E36"/>
    <w:rsid w:val="0083129F"/>
    <w:rsid w:val="009948DE"/>
    <w:rsid w:val="009A37B5"/>
    <w:rsid w:val="009A66CE"/>
    <w:rsid w:val="009B2C3E"/>
    <w:rsid w:val="00A65624"/>
    <w:rsid w:val="00A772CD"/>
    <w:rsid w:val="00A8583F"/>
    <w:rsid w:val="00A90430"/>
    <w:rsid w:val="00AA6473"/>
    <w:rsid w:val="00AC51D5"/>
    <w:rsid w:val="00AF0006"/>
    <w:rsid w:val="00B22F75"/>
    <w:rsid w:val="00BA53BD"/>
    <w:rsid w:val="00BB68EC"/>
    <w:rsid w:val="00BC2183"/>
    <w:rsid w:val="00BC2D00"/>
    <w:rsid w:val="00BC5ECE"/>
    <w:rsid w:val="00C0043C"/>
    <w:rsid w:val="00C06664"/>
    <w:rsid w:val="00C1242A"/>
    <w:rsid w:val="00C360A8"/>
    <w:rsid w:val="00C477A4"/>
    <w:rsid w:val="00C710B3"/>
    <w:rsid w:val="00C9430B"/>
    <w:rsid w:val="00D933D2"/>
    <w:rsid w:val="00DA0F03"/>
    <w:rsid w:val="00DC7648"/>
    <w:rsid w:val="00DE0ABD"/>
    <w:rsid w:val="00E0639F"/>
    <w:rsid w:val="00E627B6"/>
    <w:rsid w:val="00E703A7"/>
    <w:rsid w:val="00E84DA5"/>
    <w:rsid w:val="00EB3FF6"/>
    <w:rsid w:val="00EC7DB6"/>
    <w:rsid w:val="00EE496E"/>
    <w:rsid w:val="00EE767E"/>
    <w:rsid w:val="00F15AE4"/>
    <w:rsid w:val="00F846E6"/>
    <w:rsid w:val="00FE3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2015-06-24T17:52:00Z</cp:lastPrinted>
  <dcterms:created xsi:type="dcterms:W3CDTF">2015-06-17T13:48:00Z</dcterms:created>
  <dcterms:modified xsi:type="dcterms:W3CDTF">2015-06-24T20:29:00Z</dcterms:modified>
</cp:coreProperties>
</file>