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3E" w:rsidRPr="00B76429" w:rsidRDefault="0076693E" w:rsidP="0076693E">
      <w:pPr>
        <w:ind w:left="0" w:firstLine="0"/>
        <w:jc w:val="center"/>
        <w:rPr>
          <w:b/>
        </w:rPr>
      </w:pPr>
      <w:r w:rsidRPr="00B76429">
        <w:rPr>
          <w:b/>
        </w:rPr>
        <w:t>BRAILES PARISH COUNCIL</w:t>
      </w:r>
    </w:p>
    <w:p w:rsidR="0076693E" w:rsidRPr="00B76429" w:rsidRDefault="0076693E" w:rsidP="0076693E">
      <w:pPr>
        <w:rPr>
          <w:b/>
        </w:rPr>
      </w:pPr>
    </w:p>
    <w:p w:rsidR="0076693E" w:rsidRPr="001E4D1F" w:rsidRDefault="0076693E" w:rsidP="0076693E">
      <w:pPr>
        <w:ind w:left="0"/>
        <w:rPr>
          <w:b/>
        </w:rPr>
      </w:pPr>
      <w:r w:rsidRPr="005F29EF">
        <w:rPr>
          <w:b/>
        </w:rPr>
        <w:t>Dear Councilor,</w:t>
      </w:r>
      <w:r>
        <w:rPr>
          <w:b/>
        </w:rPr>
        <w:t xml:space="preserve"> </w:t>
      </w:r>
      <w:r w:rsidRPr="001E4D1F">
        <w:rPr>
          <w:b/>
        </w:rPr>
        <w:t>I hereby summon you to the</w:t>
      </w:r>
      <w:r>
        <w:rPr>
          <w:b/>
        </w:rPr>
        <w:t xml:space="preserve"> Extraordinary </w:t>
      </w:r>
      <w:r w:rsidRPr="001E4D1F">
        <w:rPr>
          <w:b/>
        </w:rPr>
        <w:t xml:space="preserve">Parish Council Meeting that will be held on Monday </w:t>
      </w:r>
      <w:r>
        <w:rPr>
          <w:b/>
        </w:rPr>
        <w:t>June 22</w:t>
      </w:r>
      <w:r>
        <w:rPr>
          <w:b/>
          <w:vertAlign w:val="superscript"/>
        </w:rPr>
        <w:t>nd</w:t>
      </w:r>
      <w:r>
        <w:rPr>
          <w:b/>
        </w:rPr>
        <w:t xml:space="preserve"> </w:t>
      </w:r>
      <w:r w:rsidRPr="001E4D1F">
        <w:rPr>
          <w:b/>
        </w:rPr>
        <w:t>2015 at 7.30.p.m. in Brailes</w:t>
      </w:r>
      <w:r>
        <w:rPr>
          <w:b/>
        </w:rPr>
        <w:t xml:space="preserve"> Village Hall</w:t>
      </w:r>
    </w:p>
    <w:p w:rsidR="0076693E" w:rsidRDefault="0076693E" w:rsidP="0076693E">
      <w:pPr>
        <w:pStyle w:val="ListParagraph"/>
        <w:rPr>
          <w:b/>
        </w:rPr>
      </w:pPr>
      <w:r>
        <w:rPr>
          <w:b/>
        </w:rPr>
        <w:t xml:space="preserve">                       </w:t>
      </w:r>
      <w:r w:rsidRPr="00B76429">
        <w:rPr>
          <w:b/>
        </w:rPr>
        <w:t>---------------------------------------------</w:t>
      </w:r>
    </w:p>
    <w:p w:rsidR="0076693E" w:rsidRDefault="0076693E" w:rsidP="0076693E">
      <w:pPr>
        <w:ind w:left="0" w:firstLine="360"/>
        <w:rPr>
          <w:b/>
        </w:rPr>
      </w:pPr>
      <w:r w:rsidRPr="005F29EF">
        <w:rPr>
          <w:b/>
        </w:rPr>
        <w:t xml:space="preserve">AGENDA </w:t>
      </w:r>
    </w:p>
    <w:p w:rsidR="0076693E" w:rsidRDefault="0076693E" w:rsidP="0076693E">
      <w:pPr>
        <w:ind w:left="0" w:firstLine="360"/>
        <w:rPr>
          <w:b/>
        </w:rPr>
      </w:pPr>
    </w:p>
    <w:p w:rsidR="0076693E" w:rsidRPr="005F29EF" w:rsidRDefault="0076693E" w:rsidP="0076693E">
      <w:pPr>
        <w:ind w:left="360" w:firstLine="0"/>
        <w:rPr>
          <w:b/>
        </w:rPr>
      </w:pPr>
      <w:r>
        <w:rPr>
          <w:b/>
        </w:rPr>
        <w:t>The Chairman would like to remind everyone of the new legislation regarding the right to record as of Aug 2014, and that the meeting will be recorded.  If anyone else would like to record the meeting please could they speak to the chairman or clerk first,</w:t>
      </w:r>
    </w:p>
    <w:p w:rsidR="0076693E" w:rsidRPr="00442E0A" w:rsidRDefault="0076693E" w:rsidP="0076693E">
      <w:pPr>
        <w:pStyle w:val="ListParagraph"/>
        <w:rPr>
          <w:b/>
        </w:rPr>
      </w:pPr>
      <w:r>
        <w:rPr>
          <w:b/>
        </w:rPr>
        <w:tab/>
      </w:r>
    </w:p>
    <w:p w:rsidR="0076693E" w:rsidRPr="00975C55" w:rsidRDefault="0076693E" w:rsidP="0076693E">
      <w:pPr>
        <w:pStyle w:val="ListParagraph"/>
        <w:numPr>
          <w:ilvl w:val="0"/>
          <w:numId w:val="3"/>
        </w:numPr>
        <w:rPr>
          <w:b/>
        </w:rPr>
      </w:pPr>
      <w:r w:rsidRPr="00975C55">
        <w:rPr>
          <w:b/>
        </w:rPr>
        <w:t>Disclosure of Interests</w:t>
      </w:r>
    </w:p>
    <w:p w:rsidR="0076693E" w:rsidRPr="00506E0F" w:rsidRDefault="0076693E" w:rsidP="0076693E">
      <w:pPr>
        <w:pStyle w:val="Heading1"/>
        <w:numPr>
          <w:ilvl w:val="0"/>
          <w:numId w:val="2"/>
        </w:numPr>
        <w:spacing w:before="0"/>
        <w:rPr>
          <w:color w:val="auto"/>
        </w:rPr>
      </w:pPr>
      <w:r w:rsidRPr="00506E0F">
        <w:rPr>
          <w:color w:val="auto"/>
        </w:rPr>
        <w:t>Council</w:t>
      </w:r>
      <w:r>
        <w:rPr>
          <w:color w:val="auto"/>
        </w:rPr>
        <w:t>l</w:t>
      </w:r>
      <w:r w:rsidRPr="00506E0F">
        <w:rPr>
          <w:color w:val="auto"/>
        </w:rPr>
        <w:t xml:space="preserve">ors are </w:t>
      </w:r>
      <w:r>
        <w:rPr>
          <w:color w:val="auto"/>
        </w:rPr>
        <w:t>re</w:t>
      </w:r>
      <w:r w:rsidRPr="00506E0F">
        <w:rPr>
          <w:color w:val="auto"/>
        </w:rPr>
        <w:t xml:space="preserve">minded that they must act solely in </w:t>
      </w:r>
      <w:r>
        <w:rPr>
          <w:color w:val="auto"/>
        </w:rPr>
        <w:t xml:space="preserve">the </w:t>
      </w:r>
      <w:r w:rsidRPr="00506E0F">
        <w:rPr>
          <w:color w:val="auto"/>
        </w:rPr>
        <w:t xml:space="preserve">public interest and should not improperly confer an advantage or disadvantage on any person or act to gain financial or other material benefits for </w:t>
      </w:r>
      <w:r>
        <w:rPr>
          <w:color w:val="auto"/>
        </w:rPr>
        <w:t>themselves, their</w:t>
      </w:r>
      <w:r w:rsidRPr="00506E0F">
        <w:rPr>
          <w:color w:val="auto"/>
        </w:rPr>
        <w:t xml:space="preserve"> family, a friend or close associate.</w:t>
      </w:r>
    </w:p>
    <w:p w:rsidR="0076693E" w:rsidRDefault="0076693E" w:rsidP="0076693E">
      <w:pPr>
        <w:pStyle w:val="Heading1"/>
        <w:numPr>
          <w:ilvl w:val="0"/>
          <w:numId w:val="2"/>
        </w:numPr>
        <w:spacing w:before="0"/>
        <w:rPr>
          <w:color w:val="auto"/>
        </w:rPr>
      </w:pPr>
      <w:r>
        <w:rPr>
          <w:color w:val="auto"/>
        </w:rPr>
        <w:t>To Receive any written r</w:t>
      </w:r>
      <w:r w:rsidRPr="00506E0F">
        <w:rPr>
          <w:color w:val="auto"/>
        </w:rPr>
        <w:t>equest for</w:t>
      </w:r>
      <w:r>
        <w:rPr>
          <w:color w:val="auto"/>
        </w:rPr>
        <w:t xml:space="preserve"> dispensation regarding prejudicial pecuniary i</w:t>
      </w:r>
      <w:r w:rsidRPr="00506E0F">
        <w:rPr>
          <w:color w:val="auto"/>
        </w:rPr>
        <w:t>nterests</w:t>
      </w:r>
    </w:p>
    <w:p w:rsidR="0076693E" w:rsidRPr="0076693E" w:rsidRDefault="0076693E" w:rsidP="0076693E"/>
    <w:p w:rsidR="0076693E" w:rsidRDefault="0076693E" w:rsidP="0076693E">
      <w:pPr>
        <w:pStyle w:val="ListParagraph"/>
        <w:numPr>
          <w:ilvl w:val="0"/>
          <w:numId w:val="3"/>
        </w:numPr>
        <w:rPr>
          <w:b/>
        </w:rPr>
      </w:pPr>
      <w:r>
        <w:rPr>
          <w:b/>
        </w:rPr>
        <w:t>To discuss and sign off the annual accounts following an internal audit prior to external audit</w:t>
      </w:r>
    </w:p>
    <w:p w:rsidR="0076693E" w:rsidRPr="0076693E" w:rsidRDefault="0076693E" w:rsidP="0076693E">
      <w:pPr>
        <w:pStyle w:val="ListParagraph"/>
        <w:ind w:firstLine="0"/>
        <w:rPr>
          <w:b/>
        </w:rPr>
      </w:pPr>
    </w:p>
    <w:p w:rsidR="00CB5EDF" w:rsidRDefault="00CB5EDF"/>
    <w:sectPr w:rsidR="00CB5EDF" w:rsidSect="00CB5E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0764F67"/>
    <w:multiLevelType w:val="hybridMultilevel"/>
    <w:tmpl w:val="25CA1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693E"/>
    <w:rsid w:val="0076693E"/>
    <w:rsid w:val="00790532"/>
    <w:rsid w:val="00CB5EDF"/>
    <w:rsid w:val="00D24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3E"/>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76693E"/>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76693E"/>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76693E"/>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76693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669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93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9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9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9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93E"/>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76693E"/>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76693E"/>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76693E"/>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76693E"/>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76693E"/>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76693E"/>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76693E"/>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76693E"/>
    <w:rPr>
      <w:rFonts w:asciiTheme="majorHAnsi" w:eastAsiaTheme="majorEastAsia" w:hAnsiTheme="majorHAnsi" w:cstheme="majorBidi"/>
      <w:bCs/>
      <w:i/>
      <w:iCs/>
      <w:color w:val="404040" w:themeColor="text1" w:themeTint="BF"/>
      <w:sz w:val="20"/>
      <w:szCs w:val="20"/>
      <w:lang w:val="en-US"/>
    </w:rPr>
  </w:style>
  <w:style w:type="paragraph" w:styleId="ListParagraph">
    <w:name w:val="List Paragraph"/>
    <w:basedOn w:val="Normal"/>
    <w:uiPriority w:val="34"/>
    <w:qFormat/>
    <w:rsid w:val="0076693E"/>
    <w:pPr>
      <w:contextualSpacing/>
    </w:pPr>
    <w:rPr>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dcterms:created xsi:type="dcterms:W3CDTF">2015-06-17T17:23:00Z</dcterms:created>
  <dcterms:modified xsi:type="dcterms:W3CDTF">2015-06-17T17:23:00Z</dcterms:modified>
</cp:coreProperties>
</file>